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548"/>
      </w:tblGrid>
      <w:tr w:rsidR="00395017" w:rsidRPr="00542DE2" w14:paraId="3E2AE85D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5B" w14:textId="77777777" w:rsidR="00395017" w:rsidRPr="00553F01" w:rsidRDefault="00395017" w:rsidP="00553F01">
            <w:pPr>
              <w:rPr>
                <w:b/>
              </w:rPr>
            </w:pPr>
            <w:r w:rsidRPr="00553F01">
              <w:rPr>
                <w:b/>
              </w:rPr>
              <w:t>Leverantörens namn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E2AE85C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60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5E" w14:textId="77777777" w:rsidR="00395017" w:rsidRPr="00542DE2" w:rsidRDefault="00E84560" w:rsidP="00553F01">
            <w:r w:rsidRPr="00542DE2">
              <w:t>Adress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E2AE85F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63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61" w14:textId="77777777" w:rsidR="00395017" w:rsidRPr="00542DE2" w:rsidRDefault="00E84560" w:rsidP="00553F01">
            <w:r w:rsidRPr="00542DE2">
              <w:t>Postadress</w:t>
            </w:r>
          </w:p>
        </w:tc>
        <w:tc>
          <w:tcPr>
            <w:tcW w:w="6548" w:type="dxa"/>
            <w:shd w:val="clear" w:color="auto" w:fill="auto"/>
          </w:tcPr>
          <w:p w14:paraId="3E2AE862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66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64" w14:textId="77777777" w:rsidR="00395017" w:rsidRPr="00542DE2" w:rsidRDefault="00395017" w:rsidP="00553F01">
            <w:r w:rsidRPr="00542DE2">
              <w:t>Organisationsnummer</w:t>
            </w:r>
          </w:p>
        </w:tc>
        <w:tc>
          <w:tcPr>
            <w:tcW w:w="6548" w:type="dxa"/>
            <w:shd w:val="clear" w:color="auto" w:fill="auto"/>
          </w:tcPr>
          <w:p w14:paraId="3E2AE865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69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67" w14:textId="77777777" w:rsidR="00395017" w:rsidRPr="00542DE2" w:rsidRDefault="0048134C" w:rsidP="00553F01">
            <w:r w:rsidRPr="00542DE2">
              <w:t>Telefon</w:t>
            </w:r>
            <w:r w:rsidR="00200F73" w:rsidRPr="00542DE2">
              <w:t>/växel</w:t>
            </w:r>
            <w:r w:rsidRPr="00542DE2">
              <w:t xml:space="preserve"> </w:t>
            </w:r>
          </w:p>
        </w:tc>
        <w:tc>
          <w:tcPr>
            <w:tcW w:w="6548" w:type="dxa"/>
            <w:shd w:val="clear" w:color="auto" w:fill="auto"/>
          </w:tcPr>
          <w:p w14:paraId="3E2AE868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6C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6A" w14:textId="77777777" w:rsidR="00395017" w:rsidRPr="00542DE2" w:rsidRDefault="00395017" w:rsidP="00553F01">
            <w:r w:rsidRPr="00542DE2">
              <w:t>Hemsida</w:t>
            </w:r>
          </w:p>
        </w:tc>
        <w:tc>
          <w:tcPr>
            <w:tcW w:w="6548" w:type="dxa"/>
            <w:shd w:val="clear" w:color="auto" w:fill="auto"/>
          </w:tcPr>
          <w:p w14:paraId="3E2AE86B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6F" w14:textId="77777777" w:rsidTr="00E84560">
        <w:tc>
          <w:tcPr>
            <w:tcW w:w="2514" w:type="dxa"/>
            <w:shd w:val="clear" w:color="auto" w:fill="auto"/>
            <w:vAlign w:val="center"/>
          </w:tcPr>
          <w:p w14:paraId="3E2AE86D" w14:textId="77777777" w:rsidR="00395017" w:rsidRPr="00542DE2" w:rsidRDefault="00395017" w:rsidP="00553F01">
            <w:r w:rsidRPr="00542DE2">
              <w:t>E-post</w:t>
            </w:r>
          </w:p>
        </w:tc>
        <w:tc>
          <w:tcPr>
            <w:tcW w:w="6548" w:type="dxa"/>
            <w:shd w:val="clear" w:color="auto" w:fill="auto"/>
          </w:tcPr>
          <w:p w14:paraId="3E2AE86E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</w:tbl>
    <w:p w14:paraId="3E2AE870" w14:textId="77777777" w:rsidR="00395017" w:rsidRPr="00542DE2" w:rsidRDefault="00395017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557"/>
      </w:tblGrid>
      <w:tr w:rsidR="00395017" w:rsidRPr="00542DE2" w14:paraId="3E2AE873" w14:textId="77777777" w:rsidTr="005C292C">
        <w:tc>
          <w:tcPr>
            <w:tcW w:w="2505" w:type="dxa"/>
            <w:shd w:val="clear" w:color="auto" w:fill="auto"/>
          </w:tcPr>
          <w:p w14:paraId="3E2AE871" w14:textId="77777777" w:rsidR="00395017" w:rsidRPr="00553F01" w:rsidRDefault="00395017" w:rsidP="00553F01">
            <w:pPr>
              <w:rPr>
                <w:b/>
              </w:rPr>
            </w:pPr>
            <w:r w:rsidRPr="00553F01">
              <w:rPr>
                <w:b/>
              </w:rPr>
              <w:t>Avtalsansvarig</w:t>
            </w:r>
          </w:p>
        </w:tc>
        <w:tc>
          <w:tcPr>
            <w:tcW w:w="6557" w:type="dxa"/>
            <w:shd w:val="clear" w:color="auto" w:fill="auto"/>
          </w:tcPr>
          <w:p w14:paraId="3E2AE872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76" w14:textId="77777777" w:rsidTr="005C292C">
        <w:tc>
          <w:tcPr>
            <w:tcW w:w="2505" w:type="dxa"/>
            <w:shd w:val="clear" w:color="auto" w:fill="auto"/>
          </w:tcPr>
          <w:p w14:paraId="3E2AE874" w14:textId="304333A8" w:rsidR="00395017" w:rsidRPr="00542DE2" w:rsidRDefault="00395017" w:rsidP="00553F01">
            <w:r w:rsidRPr="00542DE2">
              <w:t>Telefon</w:t>
            </w:r>
            <w:r w:rsidR="005C292C">
              <w:t>/mobil</w:t>
            </w:r>
          </w:p>
        </w:tc>
        <w:tc>
          <w:tcPr>
            <w:tcW w:w="6557" w:type="dxa"/>
            <w:shd w:val="clear" w:color="auto" w:fill="auto"/>
          </w:tcPr>
          <w:p w14:paraId="3E2AE875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395017" w:rsidRPr="00542DE2" w14:paraId="3E2AE87C" w14:textId="77777777" w:rsidTr="005C292C"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3E2AE87A" w14:textId="77777777" w:rsidR="00395017" w:rsidRPr="00542DE2" w:rsidRDefault="00395017" w:rsidP="00553F01">
            <w:r w:rsidRPr="00542DE2">
              <w:t>E-post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auto"/>
          </w:tcPr>
          <w:p w14:paraId="3E2AE87B" w14:textId="77777777" w:rsidR="00395017" w:rsidRPr="009B4A90" w:rsidRDefault="00395017" w:rsidP="009020D2">
            <w:pPr>
              <w:rPr>
                <w:rFonts w:cs="Times New Roman"/>
                <w:b/>
              </w:rPr>
            </w:pPr>
          </w:p>
        </w:tc>
      </w:tr>
      <w:tr w:rsidR="00E43443" w:rsidRPr="00542DE2" w14:paraId="3E2AE87F" w14:textId="77777777" w:rsidTr="005C292C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AE87D" w14:textId="77777777" w:rsidR="00E43443" w:rsidRPr="00542DE2" w:rsidRDefault="00E43443" w:rsidP="009020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AE87E" w14:textId="77777777" w:rsidR="00E43443" w:rsidRPr="00542DE2" w:rsidRDefault="00E43443" w:rsidP="009020D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E23AB" w:rsidRPr="00542DE2" w14:paraId="3E2AE882" w14:textId="77777777" w:rsidTr="005C292C"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3E2AE880" w14:textId="77777777" w:rsidR="001E23AB" w:rsidRPr="00553F01" w:rsidRDefault="001E23AB" w:rsidP="00553F01">
            <w:pPr>
              <w:rPr>
                <w:b/>
              </w:rPr>
            </w:pPr>
            <w:r w:rsidRPr="00553F01">
              <w:rPr>
                <w:b/>
              </w:rPr>
              <w:t>Avtalstecknare</w:t>
            </w:r>
          </w:p>
        </w:tc>
        <w:tc>
          <w:tcPr>
            <w:tcW w:w="6557" w:type="dxa"/>
            <w:tcBorders>
              <w:top w:val="single" w:sz="4" w:space="0" w:color="auto"/>
            </w:tcBorders>
            <w:shd w:val="clear" w:color="auto" w:fill="auto"/>
          </w:tcPr>
          <w:p w14:paraId="3E2AE881" w14:textId="77777777" w:rsidR="001E23AB" w:rsidRPr="009B4A90" w:rsidRDefault="001E23AB" w:rsidP="009020D2">
            <w:pPr>
              <w:rPr>
                <w:rFonts w:cs="Times New Roman"/>
                <w:b/>
              </w:rPr>
            </w:pPr>
          </w:p>
        </w:tc>
      </w:tr>
      <w:tr w:rsidR="001E23AB" w:rsidRPr="00542DE2" w14:paraId="3E2AE885" w14:textId="77777777" w:rsidTr="005C292C">
        <w:tc>
          <w:tcPr>
            <w:tcW w:w="2505" w:type="dxa"/>
            <w:shd w:val="clear" w:color="auto" w:fill="auto"/>
          </w:tcPr>
          <w:p w14:paraId="3E2AE883" w14:textId="77777777" w:rsidR="001E23AB" w:rsidRPr="00553F01" w:rsidRDefault="001E23AB" w:rsidP="009020D2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Titel</w:t>
            </w:r>
          </w:p>
        </w:tc>
        <w:tc>
          <w:tcPr>
            <w:tcW w:w="6557" w:type="dxa"/>
            <w:shd w:val="clear" w:color="auto" w:fill="auto"/>
          </w:tcPr>
          <w:p w14:paraId="3E2AE884" w14:textId="77777777" w:rsidR="001E23AB" w:rsidRPr="009B4A90" w:rsidRDefault="001E23AB" w:rsidP="009020D2">
            <w:pPr>
              <w:rPr>
                <w:rFonts w:cs="Times New Roman"/>
                <w:b/>
              </w:rPr>
            </w:pPr>
          </w:p>
        </w:tc>
      </w:tr>
      <w:tr w:rsidR="001E23AB" w:rsidRPr="00542DE2" w14:paraId="3E2AE888" w14:textId="77777777" w:rsidTr="005C292C"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3E2AE886" w14:textId="30B600CC" w:rsidR="001E23AB" w:rsidRPr="00553F01" w:rsidRDefault="001E23AB" w:rsidP="009020D2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Telefon</w:t>
            </w:r>
            <w:r w:rsidR="005C292C">
              <w:rPr>
                <w:rFonts w:cs="Times New Roman"/>
                <w:szCs w:val="24"/>
              </w:rPr>
              <w:t>/mobil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auto"/>
          </w:tcPr>
          <w:p w14:paraId="3E2AE887" w14:textId="77777777" w:rsidR="001E23AB" w:rsidRPr="009B4A90" w:rsidRDefault="001E23AB" w:rsidP="009020D2">
            <w:pPr>
              <w:rPr>
                <w:rFonts w:cs="Times New Roman"/>
                <w:b/>
              </w:rPr>
            </w:pPr>
          </w:p>
        </w:tc>
      </w:tr>
      <w:tr w:rsidR="001E23AB" w:rsidRPr="00542DE2" w14:paraId="3E2AE88B" w14:textId="77777777" w:rsidTr="005C292C"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3E2AE889" w14:textId="77777777" w:rsidR="001E23AB" w:rsidRPr="00553F01" w:rsidRDefault="001E23AB" w:rsidP="009020D2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E-post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auto"/>
          </w:tcPr>
          <w:p w14:paraId="3E2AE88A" w14:textId="77777777" w:rsidR="001E23AB" w:rsidRPr="009B4A90" w:rsidRDefault="001E23AB" w:rsidP="009020D2">
            <w:pPr>
              <w:rPr>
                <w:rFonts w:cs="Times New Roman"/>
                <w:b/>
              </w:rPr>
            </w:pPr>
          </w:p>
        </w:tc>
      </w:tr>
      <w:tr w:rsidR="00E43443" w:rsidRPr="00542DE2" w14:paraId="3E2AE88E" w14:textId="77777777" w:rsidTr="005C292C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AE88C" w14:textId="77777777" w:rsidR="00E43443" w:rsidRPr="00542DE2" w:rsidRDefault="00E43443" w:rsidP="009020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AE88D" w14:textId="77777777" w:rsidR="00E43443" w:rsidRPr="00542DE2" w:rsidRDefault="00E43443" w:rsidP="009020D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95017" w:rsidRPr="00542DE2" w14:paraId="3E2AE891" w14:textId="77777777" w:rsidTr="005C292C"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3E2AE88F" w14:textId="77777777" w:rsidR="00395017" w:rsidRPr="00553F01" w:rsidRDefault="00395017" w:rsidP="00553F01">
            <w:pPr>
              <w:rPr>
                <w:b/>
              </w:rPr>
            </w:pPr>
            <w:r w:rsidRPr="00553F01">
              <w:rPr>
                <w:b/>
              </w:rPr>
              <w:t>Kontaktpersoner vid beställning</w:t>
            </w:r>
          </w:p>
        </w:tc>
        <w:tc>
          <w:tcPr>
            <w:tcW w:w="6557" w:type="dxa"/>
            <w:tcBorders>
              <w:top w:val="single" w:sz="4" w:space="0" w:color="auto"/>
            </w:tcBorders>
            <w:shd w:val="clear" w:color="auto" w:fill="auto"/>
          </w:tcPr>
          <w:p w14:paraId="3E2AE890" w14:textId="77777777" w:rsidR="00395017" w:rsidRPr="009B4A90" w:rsidRDefault="00395017" w:rsidP="009020D2">
            <w:pPr>
              <w:rPr>
                <w:rFonts w:cs="Times New Roman"/>
                <w:b/>
                <w:szCs w:val="24"/>
              </w:rPr>
            </w:pPr>
          </w:p>
        </w:tc>
      </w:tr>
      <w:tr w:rsidR="00395017" w:rsidRPr="00542DE2" w14:paraId="3E2AE894" w14:textId="77777777" w:rsidTr="005C292C">
        <w:tc>
          <w:tcPr>
            <w:tcW w:w="2505" w:type="dxa"/>
            <w:shd w:val="clear" w:color="auto" w:fill="auto"/>
          </w:tcPr>
          <w:p w14:paraId="3E2AE892" w14:textId="0E7FE583" w:rsidR="00395017" w:rsidRPr="00542DE2" w:rsidRDefault="00395017" w:rsidP="00553F01">
            <w:r w:rsidRPr="00542DE2">
              <w:t>Telefon</w:t>
            </w:r>
            <w:r w:rsidR="005C292C">
              <w:t>/mobil</w:t>
            </w:r>
          </w:p>
        </w:tc>
        <w:tc>
          <w:tcPr>
            <w:tcW w:w="6557" w:type="dxa"/>
            <w:shd w:val="clear" w:color="auto" w:fill="auto"/>
          </w:tcPr>
          <w:p w14:paraId="3E2AE893" w14:textId="77777777" w:rsidR="00395017" w:rsidRPr="009B4A90" w:rsidRDefault="00395017" w:rsidP="009020D2">
            <w:pPr>
              <w:rPr>
                <w:rFonts w:cs="Times New Roman"/>
              </w:rPr>
            </w:pPr>
          </w:p>
        </w:tc>
      </w:tr>
      <w:tr w:rsidR="00395017" w:rsidRPr="00542DE2" w14:paraId="3E2AE89A" w14:textId="77777777" w:rsidTr="005C292C">
        <w:tc>
          <w:tcPr>
            <w:tcW w:w="2505" w:type="dxa"/>
            <w:shd w:val="clear" w:color="auto" w:fill="auto"/>
          </w:tcPr>
          <w:p w14:paraId="3E2AE898" w14:textId="77777777" w:rsidR="00395017" w:rsidRPr="00542DE2" w:rsidRDefault="00395017" w:rsidP="00553F01">
            <w:r w:rsidRPr="00542DE2">
              <w:t>E-post</w:t>
            </w:r>
          </w:p>
        </w:tc>
        <w:tc>
          <w:tcPr>
            <w:tcW w:w="6557" w:type="dxa"/>
            <w:shd w:val="clear" w:color="auto" w:fill="auto"/>
          </w:tcPr>
          <w:p w14:paraId="3E2AE899" w14:textId="77777777" w:rsidR="00395017" w:rsidRPr="009B4A90" w:rsidRDefault="00395017" w:rsidP="009020D2">
            <w:pPr>
              <w:rPr>
                <w:rFonts w:cs="Times New Roman"/>
              </w:rPr>
            </w:pPr>
          </w:p>
        </w:tc>
      </w:tr>
    </w:tbl>
    <w:p w14:paraId="3E2AE89B" w14:textId="77777777" w:rsidR="009D1246" w:rsidRPr="00542DE2" w:rsidRDefault="00CA08ED" w:rsidP="009D1246">
      <w:pPr>
        <w:tabs>
          <w:tab w:val="left" w:pos="8223"/>
          <w:tab w:val="right" w:pos="9072"/>
        </w:tabs>
        <w:rPr>
          <w:rFonts w:ascii="Times New Roman" w:hAnsi="Times New Roman" w:cs="Times New Roman"/>
        </w:rPr>
      </w:pPr>
      <w:r w:rsidRPr="00542DE2">
        <w:rPr>
          <w:rFonts w:ascii="Times New Roman" w:hAnsi="Times New Roman" w:cs="Times New Roman"/>
        </w:rPr>
        <w:tab/>
      </w:r>
    </w:p>
    <w:p w14:paraId="76CCF034" w14:textId="3A6C5D5F" w:rsidR="001F5FDE" w:rsidRDefault="001F5FDE">
      <w:pPr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br w:type="page"/>
      </w:r>
    </w:p>
    <w:p w14:paraId="6A46D1B6" w14:textId="77777777" w:rsidR="001F5FDE" w:rsidRDefault="001F5FDE" w:rsidP="009D1246">
      <w:pPr>
        <w:tabs>
          <w:tab w:val="left" w:pos="8223"/>
          <w:tab w:val="right" w:pos="9072"/>
        </w:tabs>
        <w:rPr>
          <w:rFonts w:ascii="Franklin Gothic Medium" w:hAnsi="Franklin Gothic Medium" w:cs="Times New Roman"/>
          <w:sz w:val="28"/>
          <w:szCs w:val="28"/>
        </w:rPr>
      </w:pPr>
    </w:p>
    <w:p w14:paraId="3E2AE89C" w14:textId="38322547" w:rsidR="007A7F13" w:rsidRPr="00553F01" w:rsidRDefault="00E84560" w:rsidP="009D1246">
      <w:pPr>
        <w:tabs>
          <w:tab w:val="left" w:pos="8223"/>
          <w:tab w:val="right" w:pos="9072"/>
        </w:tabs>
        <w:rPr>
          <w:rFonts w:ascii="Franklin Gothic Medium" w:hAnsi="Franklin Gothic Medium" w:cs="Times New Roman"/>
          <w:sz w:val="28"/>
          <w:szCs w:val="28"/>
        </w:rPr>
      </w:pPr>
      <w:r w:rsidRPr="00553F01">
        <w:rPr>
          <w:rFonts w:ascii="Franklin Gothic Medium" w:hAnsi="Franklin Gothic Medium" w:cs="Times New Roman"/>
          <w:sz w:val="28"/>
          <w:szCs w:val="28"/>
        </w:rPr>
        <w:t>Underleverantör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549"/>
      </w:tblGrid>
      <w:tr w:rsidR="007A7F13" w:rsidRPr="00542DE2" w14:paraId="3E2AE89F" w14:textId="77777777" w:rsidTr="00D24FB6">
        <w:tc>
          <w:tcPr>
            <w:tcW w:w="2517" w:type="dxa"/>
            <w:shd w:val="clear" w:color="auto" w:fill="auto"/>
            <w:vAlign w:val="center"/>
          </w:tcPr>
          <w:p w14:paraId="3E2AE89D" w14:textId="77777777" w:rsidR="007A7F13" w:rsidRPr="00553F01" w:rsidRDefault="007A7F13" w:rsidP="00553F01">
            <w:pPr>
              <w:rPr>
                <w:b/>
              </w:rPr>
            </w:pPr>
            <w:r w:rsidRPr="00553F01">
              <w:rPr>
                <w:b/>
              </w:rPr>
              <w:t>Underleverantörens namn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E2AE89E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A2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A0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Postadress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3E2AE8A1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A5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A3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Postnummer</w:t>
            </w:r>
          </w:p>
        </w:tc>
        <w:tc>
          <w:tcPr>
            <w:tcW w:w="6694" w:type="dxa"/>
            <w:shd w:val="clear" w:color="auto" w:fill="auto"/>
          </w:tcPr>
          <w:p w14:paraId="3E2AE8A4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A8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A6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Ort</w:t>
            </w:r>
          </w:p>
        </w:tc>
        <w:tc>
          <w:tcPr>
            <w:tcW w:w="6694" w:type="dxa"/>
            <w:shd w:val="clear" w:color="auto" w:fill="auto"/>
          </w:tcPr>
          <w:p w14:paraId="3E2AE8A7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AB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A9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Organisationsnummer</w:t>
            </w:r>
          </w:p>
        </w:tc>
        <w:tc>
          <w:tcPr>
            <w:tcW w:w="6694" w:type="dxa"/>
            <w:shd w:val="clear" w:color="auto" w:fill="auto"/>
          </w:tcPr>
          <w:p w14:paraId="3E2AE8AA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AE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AC" w14:textId="77777777" w:rsidR="007A7F13" w:rsidRPr="00553F01" w:rsidRDefault="00E84560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Telefon</w:t>
            </w:r>
            <w:r w:rsidR="007A7F13" w:rsidRPr="00553F01">
              <w:rPr>
                <w:rFonts w:cs="Times New Roman"/>
                <w:szCs w:val="24"/>
              </w:rPr>
              <w:t>/växel</w:t>
            </w:r>
          </w:p>
        </w:tc>
        <w:tc>
          <w:tcPr>
            <w:tcW w:w="6694" w:type="dxa"/>
            <w:shd w:val="clear" w:color="auto" w:fill="auto"/>
          </w:tcPr>
          <w:p w14:paraId="3E2AE8AD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B1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AF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Hemsida</w:t>
            </w:r>
          </w:p>
        </w:tc>
        <w:tc>
          <w:tcPr>
            <w:tcW w:w="6694" w:type="dxa"/>
            <w:shd w:val="clear" w:color="auto" w:fill="auto"/>
          </w:tcPr>
          <w:p w14:paraId="3E2AE8B0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B4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B2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Kontaktperson</w:t>
            </w:r>
          </w:p>
        </w:tc>
        <w:tc>
          <w:tcPr>
            <w:tcW w:w="6694" w:type="dxa"/>
            <w:shd w:val="clear" w:color="auto" w:fill="auto"/>
          </w:tcPr>
          <w:p w14:paraId="3E2AE8B3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B7" w14:textId="77777777" w:rsidTr="00D24FB6">
        <w:tc>
          <w:tcPr>
            <w:tcW w:w="2518" w:type="dxa"/>
            <w:shd w:val="clear" w:color="auto" w:fill="auto"/>
            <w:vAlign w:val="center"/>
          </w:tcPr>
          <w:p w14:paraId="3E2AE8B5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E-post/telefon till kontaktperson</w:t>
            </w:r>
          </w:p>
        </w:tc>
        <w:tc>
          <w:tcPr>
            <w:tcW w:w="6694" w:type="dxa"/>
            <w:shd w:val="clear" w:color="auto" w:fill="auto"/>
          </w:tcPr>
          <w:p w14:paraId="3E2AE8B6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</w:tbl>
    <w:p w14:paraId="3E2AE8B8" w14:textId="77777777" w:rsidR="007A7F13" w:rsidRPr="00542DE2" w:rsidRDefault="007A7F13" w:rsidP="00C566B2">
      <w:pPr>
        <w:tabs>
          <w:tab w:val="left" w:pos="8223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548"/>
      </w:tblGrid>
      <w:tr w:rsidR="007A7F13" w:rsidRPr="00542DE2" w14:paraId="3E2AE8BB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B9" w14:textId="77777777" w:rsidR="007A7F13" w:rsidRPr="00553F01" w:rsidRDefault="007A7F13" w:rsidP="00D24FB6">
            <w:pPr>
              <w:rPr>
                <w:rFonts w:cs="Times New Roman"/>
                <w:b/>
                <w:szCs w:val="24"/>
              </w:rPr>
            </w:pPr>
            <w:r w:rsidRPr="00553F01">
              <w:rPr>
                <w:rFonts w:cs="Times New Roman"/>
                <w:b/>
                <w:szCs w:val="24"/>
              </w:rPr>
              <w:t>Underleverantörens namn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E2AE8BA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BE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BC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Postadress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E2AE8BD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C1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BF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Postnummer</w:t>
            </w:r>
          </w:p>
        </w:tc>
        <w:tc>
          <w:tcPr>
            <w:tcW w:w="6548" w:type="dxa"/>
            <w:shd w:val="clear" w:color="auto" w:fill="auto"/>
          </w:tcPr>
          <w:p w14:paraId="3E2AE8C0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C4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C2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Ort</w:t>
            </w:r>
          </w:p>
        </w:tc>
        <w:tc>
          <w:tcPr>
            <w:tcW w:w="6548" w:type="dxa"/>
            <w:shd w:val="clear" w:color="auto" w:fill="auto"/>
          </w:tcPr>
          <w:p w14:paraId="3E2AE8C3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C7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C5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Organisationsnummer</w:t>
            </w:r>
          </w:p>
        </w:tc>
        <w:tc>
          <w:tcPr>
            <w:tcW w:w="6548" w:type="dxa"/>
            <w:shd w:val="clear" w:color="auto" w:fill="auto"/>
          </w:tcPr>
          <w:p w14:paraId="3E2AE8C6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CA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C8" w14:textId="77777777" w:rsidR="007A7F13" w:rsidRPr="00553F01" w:rsidRDefault="00E84560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Telefon</w:t>
            </w:r>
            <w:r w:rsidR="007A7F13" w:rsidRPr="00553F01">
              <w:rPr>
                <w:rFonts w:cs="Times New Roman"/>
                <w:szCs w:val="24"/>
              </w:rPr>
              <w:t>/växel</w:t>
            </w:r>
          </w:p>
        </w:tc>
        <w:tc>
          <w:tcPr>
            <w:tcW w:w="6548" w:type="dxa"/>
            <w:shd w:val="clear" w:color="auto" w:fill="auto"/>
          </w:tcPr>
          <w:p w14:paraId="3E2AE8C9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CD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CB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Hemsida</w:t>
            </w:r>
          </w:p>
        </w:tc>
        <w:tc>
          <w:tcPr>
            <w:tcW w:w="6548" w:type="dxa"/>
            <w:shd w:val="clear" w:color="auto" w:fill="auto"/>
          </w:tcPr>
          <w:p w14:paraId="3E2AE8CC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D0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CE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Kontaktperson</w:t>
            </w:r>
          </w:p>
        </w:tc>
        <w:tc>
          <w:tcPr>
            <w:tcW w:w="6548" w:type="dxa"/>
            <w:shd w:val="clear" w:color="auto" w:fill="auto"/>
          </w:tcPr>
          <w:p w14:paraId="3E2AE8CF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  <w:tr w:rsidR="007A7F13" w:rsidRPr="00542DE2" w14:paraId="3E2AE8D3" w14:textId="77777777" w:rsidTr="007A7F13">
        <w:tc>
          <w:tcPr>
            <w:tcW w:w="2514" w:type="dxa"/>
            <w:shd w:val="clear" w:color="auto" w:fill="auto"/>
            <w:vAlign w:val="center"/>
          </w:tcPr>
          <w:p w14:paraId="3E2AE8D1" w14:textId="77777777" w:rsidR="007A7F13" w:rsidRPr="00553F01" w:rsidRDefault="007A7F13" w:rsidP="00D24FB6">
            <w:pPr>
              <w:rPr>
                <w:rFonts w:cs="Times New Roman"/>
                <w:szCs w:val="24"/>
              </w:rPr>
            </w:pPr>
            <w:r w:rsidRPr="00553F01">
              <w:rPr>
                <w:rFonts w:cs="Times New Roman"/>
                <w:szCs w:val="24"/>
              </w:rPr>
              <w:t>E-post/telefon till kontaktperson</w:t>
            </w:r>
          </w:p>
        </w:tc>
        <w:tc>
          <w:tcPr>
            <w:tcW w:w="6548" w:type="dxa"/>
            <w:shd w:val="clear" w:color="auto" w:fill="auto"/>
          </w:tcPr>
          <w:p w14:paraId="3E2AE8D2" w14:textId="77777777" w:rsidR="007A7F13" w:rsidRPr="009B4A90" w:rsidRDefault="007A7F13" w:rsidP="00D24FB6">
            <w:pPr>
              <w:rPr>
                <w:rFonts w:cs="Times New Roman"/>
                <w:b/>
              </w:rPr>
            </w:pPr>
          </w:p>
        </w:tc>
      </w:tr>
    </w:tbl>
    <w:p w14:paraId="3E2AE8D4" w14:textId="77777777" w:rsidR="007A7F13" w:rsidRPr="009B4A90" w:rsidRDefault="007A7F13" w:rsidP="007A7F13">
      <w:pPr>
        <w:rPr>
          <w:rFonts w:ascii="Franklin Gothic Medium" w:hAnsi="Franklin Gothic Medium" w:cs="Times New Roman"/>
          <w:sz w:val="28"/>
          <w:szCs w:val="28"/>
        </w:rPr>
      </w:pPr>
      <w:r w:rsidRPr="009B4A90">
        <w:rPr>
          <w:rFonts w:ascii="Franklin Gothic Medium" w:hAnsi="Franklin Gothic Medium" w:cs="Times New Roman"/>
          <w:sz w:val="28"/>
          <w:szCs w:val="28"/>
        </w:rPr>
        <w:t>Vid fler underleverantörer vänligen kopiera tabellen vidare.</w:t>
      </w:r>
    </w:p>
    <w:sectPr w:rsidR="007A7F13" w:rsidRPr="009B4A90" w:rsidSect="009D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53E30" w14:textId="77777777" w:rsidR="00EC5374" w:rsidRDefault="00EC5374" w:rsidP="00C566B2">
      <w:pPr>
        <w:spacing w:after="0" w:line="240" w:lineRule="auto"/>
      </w:pPr>
      <w:r>
        <w:separator/>
      </w:r>
    </w:p>
  </w:endnote>
  <w:endnote w:type="continuationSeparator" w:id="0">
    <w:p w14:paraId="124A2144" w14:textId="77777777" w:rsidR="00EC5374" w:rsidRDefault="00EC5374" w:rsidP="00C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941B" w14:textId="77777777" w:rsidR="007C794D" w:rsidRDefault="007C79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13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2AE8E2" w14:textId="15F09917" w:rsidR="00CA08ED" w:rsidRDefault="00CA08ED" w:rsidP="009022D2">
            <w:pPr>
              <w:pStyle w:val="Sidfot"/>
              <w:pBdr>
                <w:bottom w:val="single" w:sz="4" w:space="1" w:color="auto"/>
              </w:pBdr>
              <w:jc w:val="right"/>
            </w:pP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21BD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D58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21BD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D586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2584"/>
      <w:docPartObj>
        <w:docPartGallery w:val="Page Numbers (Bottom of Page)"/>
        <w:docPartUnique/>
      </w:docPartObj>
    </w:sdtPr>
    <w:sdtEndPr/>
    <w:sdtContent>
      <w:sdt>
        <w:sdtPr>
          <w:id w:val="-1067190954"/>
          <w:docPartObj>
            <w:docPartGallery w:val="Page Numbers (Top of Page)"/>
            <w:docPartUnique/>
          </w:docPartObj>
        </w:sdtPr>
        <w:sdtEndPr/>
        <w:sdtContent>
          <w:p w14:paraId="3E2AE8EA" w14:textId="7A8A5D4A" w:rsidR="00E84560" w:rsidRDefault="00E84560">
            <w:pPr>
              <w:pStyle w:val="Sidfot"/>
              <w:jc w:val="right"/>
            </w:pPr>
            <w:r w:rsidRPr="00E84560">
              <w:rPr>
                <w:bCs/>
                <w:szCs w:val="24"/>
              </w:rPr>
              <w:fldChar w:fldCharType="begin"/>
            </w:r>
            <w:r w:rsidRPr="00E84560">
              <w:rPr>
                <w:bCs/>
              </w:rPr>
              <w:instrText>PAGE</w:instrText>
            </w:r>
            <w:r w:rsidRPr="00E84560">
              <w:rPr>
                <w:bCs/>
                <w:szCs w:val="24"/>
              </w:rPr>
              <w:fldChar w:fldCharType="separate"/>
            </w:r>
            <w:r w:rsidR="00121BDF">
              <w:rPr>
                <w:bCs/>
                <w:noProof/>
              </w:rPr>
              <w:t>1</w:t>
            </w:r>
            <w:r w:rsidRPr="00E84560">
              <w:rPr>
                <w:bCs/>
                <w:szCs w:val="24"/>
              </w:rPr>
              <w:fldChar w:fldCharType="end"/>
            </w:r>
            <w:r w:rsidRPr="00E84560">
              <w:t xml:space="preserve"> (</w:t>
            </w:r>
            <w:r w:rsidRPr="00E84560">
              <w:rPr>
                <w:bCs/>
                <w:szCs w:val="24"/>
              </w:rPr>
              <w:fldChar w:fldCharType="begin"/>
            </w:r>
            <w:r w:rsidRPr="00E84560">
              <w:rPr>
                <w:bCs/>
              </w:rPr>
              <w:instrText>NUMPAGES</w:instrText>
            </w:r>
            <w:r w:rsidRPr="00E84560">
              <w:rPr>
                <w:bCs/>
                <w:szCs w:val="24"/>
              </w:rPr>
              <w:fldChar w:fldCharType="separate"/>
            </w:r>
            <w:r w:rsidR="00121BDF">
              <w:rPr>
                <w:bCs/>
                <w:noProof/>
              </w:rPr>
              <w:t>2</w:t>
            </w:r>
            <w:r w:rsidRPr="00E84560">
              <w:rPr>
                <w:bCs/>
                <w:szCs w:val="24"/>
              </w:rPr>
              <w:fldChar w:fldCharType="end"/>
            </w:r>
            <w:r w:rsidRPr="00E84560">
              <w:rPr>
                <w:bCs/>
                <w:szCs w:val="24"/>
              </w:rPr>
              <w:t>)</w:t>
            </w:r>
          </w:p>
        </w:sdtContent>
      </w:sdt>
    </w:sdtContent>
  </w:sdt>
  <w:p w14:paraId="3E2AE8EB" w14:textId="77777777" w:rsidR="00E84560" w:rsidRPr="00127046" w:rsidRDefault="00E84560" w:rsidP="00E84560">
    <w:pPr>
      <w:pBdr>
        <w:top w:val="single" w:sz="4" w:space="1" w:color="auto"/>
      </w:pBdr>
      <w:tabs>
        <w:tab w:val="left" w:pos="1758"/>
        <w:tab w:val="left" w:pos="3856"/>
        <w:tab w:val="left" w:pos="5613"/>
        <w:tab w:val="left" w:pos="7088"/>
        <w:tab w:val="left" w:pos="8959"/>
      </w:tabs>
      <w:spacing w:before="120"/>
      <w:jc w:val="center"/>
      <w:rPr>
        <w:rFonts w:eastAsia="Calibri" w:cs="Times New Roman"/>
        <w:noProof/>
        <w:szCs w:val="24"/>
      </w:rPr>
    </w:pPr>
    <w:r w:rsidRPr="00127046">
      <w:rPr>
        <w:rFonts w:eastAsia="Calibri" w:cs="Times New Roman"/>
        <w:noProof/>
        <w:szCs w:val="24"/>
      </w:rPr>
      <w:t>Upphandlingscenter</w:t>
    </w:r>
    <w:r w:rsidR="00127046" w:rsidRPr="00127046">
      <w:rPr>
        <w:rFonts w:eastAsia="Calibri" w:cs="Times New Roman"/>
        <w:noProof/>
        <w:szCs w:val="24"/>
      </w:rPr>
      <w:t xml:space="preserve"> Falun Borlänge-regionen | tfn 0240 – 860 00 </w:t>
    </w:r>
    <w:r w:rsidRPr="00127046">
      <w:rPr>
        <w:rFonts w:eastAsia="Calibri" w:cs="Times New Roman"/>
        <w:noProof/>
        <w:szCs w:val="24"/>
      </w:rPr>
      <w:t>www.Upphandlingscenterfbr.se</w:t>
    </w:r>
  </w:p>
  <w:p w14:paraId="3E2AE8EC" w14:textId="1B4181FA" w:rsidR="009D1246" w:rsidRPr="00127046" w:rsidRDefault="00E84560" w:rsidP="00E84560">
    <w:pPr>
      <w:pBdr>
        <w:top w:val="single" w:sz="4" w:space="1" w:color="auto"/>
      </w:pBdr>
      <w:tabs>
        <w:tab w:val="left" w:pos="1758"/>
        <w:tab w:val="left" w:pos="3856"/>
        <w:tab w:val="left" w:pos="5613"/>
        <w:tab w:val="left" w:pos="7088"/>
        <w:tab w:val="left" w:pos="8959"/>
      </w:tabs>
      <w:spacing w:before="120"/>
      <w:jc w:val="center"/>
      <w:rPr>
        <w:rFonts w:eastAsia="Calibri" w:cs="Times New Roman"/>
        <w:noProof/>
        <w:color w:val="A3AB11"/>
        <w:szCs w:val="24"/>
      </w:rPr>
    </w:pPr>
    <w:r w:rsidRPr="00127046">
      <w:rPr>
        <w:rFonts w:eastAsia="Calibri" w:cs="Times New Roman"/>
        <w:noProof/>
        <w:color w:val="A3AB11"/>
        <w:szCs w:val="24"/>
      </w:rPr>
      <w:t>Falun | Borlänge |</w:t>
    </w:r>
    <w:r w:rsidR="007C794D">
      <w:rPr>
        <w:rFonts w:eastAsia="Calibri" w:cs="Times New Roman"/>
        <w:noProof/>
        <w:color w:val="A3AB11"/>
        <w:szCs w:val="24"/>
      </w:rPr>
      <w:t>Avesta</w:t>
    </w:r>
    <w:r w:rsidR="00CD41E8" w:rsidRPr="00127046">
      <w:rPr>
        <w:rFonts w:eastAsia="Calibri" w:cs="Times New Roman"/>
        <w:noProof/>
        <w:color w:val="A3AB11"/>
        <w:szCs w:val="24"/>
      </w:rPr>
      <w:t xml:space="preserve"> </w:t>
    </w:r>
    <w:r w:rsidR="007C794D" w:rsidRPr="00127046">
      <w:rPr>
        <w:rFonts w:eastAsia="Calibri" w:cs="Times New Roman"/>
        <w:noProof/>
        <w:color w:val="A3AB11"/>
        <w:szCs w:val="24"/>
      </w:rPr>
      <w:t>|</w:t>
    </w:r>
    <w:r w:rsidRPr="00127046">
      <w:rPr>
        <w:rFonts w:eastAsia="Calibri" w:cs="Times New Roman"/>
        <w:noProof/>
        <w:color w:val="A3AB11"/>
        <w:szCs w:val="24"/>
      </w:rPr>
      <w:t xml:space="preserve">Gagnef | </w:t>
    </w:r>
    <w:r w:rsidR="007C794D">
      <w:rPr>
        <w:rFonts w:eastAsia="Calibri" w:cs="Times New Roman"/>
        <w:noProof/>
        <w:color w:val="A3AB11"/>
        <w:szCs w:val="24"/>
      </w:rPr>
      <w:t>Hedemora</w:t>
    </w:r>
    <w:r w:rsidRPr="00127046">
      <w:rPr>
        <w:rFonts w:eastAsia="Calibri" w:cs="Times New Roman"/>
        <w:noProof/>
        <w:color w:val="A3AB11"/>
        <w:szCs w:val="24"/>
      </w:rPr>
      <w:t xml:space="preserve"> | </w:t>
    </w:r>
    <w:r w:rsidR="007C794D">
      <w:rPr>
        <w:rFonts w:eastAsia="Calibri" w:cs="Times New Roman"/>
        <w:noProof/>
        <w:color w:val="A3AB11"/>
        <w:szCs w:val="24"/>
      </w:rPr>
      <w:t>Ludvika</w:t>
    </w:r>
    <w:r w:rsidRPr="00127046">
      <w:rPr>
        <w:rFonts w:eastAsia="Calibri" w:cs="Times New Roman"/>
        <w:noProof/>
        <w:color w:val="A3AB11"/>
        <w:szCs w:val="24"/>
      </w:rPr>
      <w:t xml:space="preserve"> | </w:t>
    </w:r>
    <w:r w:rsidR="007C794D">
      <w:rPr>
        <w:rFonts w:eastAsia="Calibri" w:cs="Times New Roman"/>
        <w:noProof/>
        <w:color w:val="A3AB11"/>
        <w:szCs w:val="24"/>
      </w:rPr>
      <w:t>Säter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09B37" w14:textId="77777777" w:rsidR="00EC5374" w:rsidRDefault="00EC5374" w:rsidP="00C566B2">
      <w:pPr>
        <w:spacing w:after="0" w:line="240" w:lineRule="auto"/>
      </w:pPr>
      <w:r>
        <w:separator/>
      </w:r>
    </w:p>
  </w:footnote>
  <w:footnote w:type="continuationSeparator" w:id="0">
    <w:p w14:paraId="7B4A38EB" w14:textId="77777777" w:rsidR="00EC5374" w:rsidRDefault="00EC5374" w:rsidP="00C5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C5CC" w14:textId="77777777" w:rsidR="007C794D" w:rsidRDefault="007C79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3" w:type="dxa"/>
      <w:tblInd w:w="56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402"/>
      <w:gridCol w:w="5751"/>
    </w:tblGrid>
    <w:tr w:rsidR="00C566B2" w:rsidRPr="007B0A2B" w14:paraId="3E2AE8DC" w14:textId="77777777" w:rsidTr="00D364C0">
      <w:trPr>
        <w:cantSplit/>
        <w:trHeight w:val="330"/>
      </w:trPr>
      <w:tc>
        <w:tcPr>
          <w:tcW w:w="3402" w:type="dxa"/>
          <w:vMerge w:val="restart"/>
        </w:tcPr>
        <w:p w14:paraId="3E2AE8DA" w14:textId="51DC7107" w:rsidR="00C566B2" w:rsidRPr="007B0A2B" w:rsidRDefault="00121BDF" w:rsidP="00C566B2">
          <w:pPr>
            <w:rPr>
              <w:sz w:val="16"/>
            </w:rPr>
          </w:pPr>
          <w:r>
            <w:rPr>
              <w:rFonts w:asciiTheme="majorHAnsi" w:hAnsiTheme="majorHAnsi" w:cstheme="majorHAnsi"/>
              <w:noProof/>
              <w:sz w:val="12"/>
              <w:szCs w:val="12"/>
              <w:lang w:eastAsia="sv-SE"/>
            </w:rPr>
            <w:drawing>
              <wp:inline distT="0" distB="0" distL="0" distR="0" wp14:anchorId="10E9060B" wp14:editId="56998812">
                <wp:extent cx="2047875" cy="471011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H_logo_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670" cy="476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751" w:type="dxa"/>
        </w:tcPr>
        <w:p w14:paraId="3E2AE8DB" w14:textId="77777777" w:rsidR="00C566B2" w:rsidRPr="00553F01" w:rsidRDefault="00C566B2" w:rsidP="00C566B2">
          <w:pPr>
            <w:spacing w:after="60"/>
            <w:jc w:val="right"/>
            <w:rPr>
              <w:rFonts w:ascii="Franklin Gothic Medium" w:hAnsi="Franklin Gothic Medium" w:cs="Arial"/>
              <w:smallCaps/>
              <w:sz w:val="28"/>
              <w:szCs w:val="28"/>
            </w:rPr>
          </w:pPr>
          <w:r w:rsidRPr="00553F01">
            <w:rPr>
              <w:rFonts w:ascii="Franklin Gothic Medium" w:hAnsi="Franklin Gothic Medium" w:cs="Arial"/>
              <w:smallCaps/>
              <w:sz w:val="28"/>
              <w:szCs w:val="28"/>
            </w:rPr>
            <w:t>kontaktuppgifter</w:t>
          </w:r>
        </w:p>
      </w:tc>
    </w:tr>
    <w:tr w:rsidR="00C566B2" w:rsidRPr="00B8355E" w14:paraId="3E2AE8DF" w14:textId="77777777" w:rsidTr="00D364C0">
      <w:trPr>
        <w:cantSplit/>
        <w:trHeight w:val="580"/>
      </w:trPr>
      <w:tc>
        <w:tcPr>
          <w:tcW w:w="3402" w:type="dxa"/>
          <w:vMerge/>
        </w:tcPr>
        <w:p w14:paraId="3E2AE8DD" w14:textId="77777777" w:rsidR="00C566B2" w:rsidRPr="007B0A2B" w:rsidRDefault="00C566B2" w:rsidP="00C566B2">
          <w:pPr>
            <w:rPr>
              <w:sz w:val="16"/>
            </w:rPr>
          </w:pPr>
        </w:p>
      </w:tc>
      <w:tc>
        <w:tcPr>
          <w:tcW w:w="5751" w:type="dxa"/>
          <w:vAlign w:val="center"/>
        </w:tcPr>
        <w:p w14:paraId="3E2AE8DE" w14:textId="0DF22A12" w:rsidR="00C566B2" w:rsidRPr="00D364C0" w:rsidRDefault="00B8355E" w:rsidP="00C566B2">
          <w:pPr>
            <w:spacing w:after="60"/>
            <w:jc w:val="right"/>
            <w:rPr>
              <w:rFonts w:ascii="Franklin Gothic Medium" w:hAnsi="Franklin Gothic Medium" w:cs="Times New Roman"/>
              <w:smallCaps/>
            </w:rPr>
          </w:pPr>
          <w:r w:rsidRPr="00D364C0">
            <w:rPr>
              <w:rFonts w:ascii="Franklin Gothic Medium" w:hAnsi="Franklin Gothic Medium" w:cs="Times New Roman"/>
              <w:smallCaps/>
            </w:rPr>
            <w:instrText xml:space="preserve">GNU 2021/145</w:instrText>
          </w:r>
        </w:p>
      </w:tc>
    </w:tr>
  </w:tbl>
  <w:p w14:paraId="3E2AE8E0" w14:textId="77777777" w:rsidR="00C566B2" w:rsidRDefault="00C566B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1" w:type="dxa"/>
      <w:tblInd w:w="56" w:type="dxa"/>
      <w:tblBorders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767"/>
      <w:gridCol w:w="5824"/>
    </w:tblGrid>
    <w:tr w:rsidR="009D1246" w:rsidRPr="007B0A2B" w14:paraId="3E2AE8E5" w14:textId="77777777" w:rsidTr="00553F01">
      <w:trPr>
        <w:cantSplit/>
        <w:trHeight w:val="330"/>
      </w:trPr>
      <w:tc>
        <w:tcPr>
          <w:tcW w:w="3767" w:type="dxa"/>
          <w:vMerge w:val="restart"/>
        </w:tcPr>
        <w:p w14:paraId="3E2AE8E3" w14:textId="322A11E1" w:rsidR="009D1246" w:rsidRPr="007B0A2B" w:rsidRDefault="007C794D" w:rsidP="009D1246">
          <w:pPr>
            <w:rPr>
              <w:sz w:val="16"/>
            </w:rPr>
          </w:pPr>
          <w:r>
            <w:rPr>
              <w:rFonts w:asciiTheme="majorHAnsi" w:hAnsiTheme="majorHAnsi" w:cstheme="majorHAnsi"/>
              <w:noProof/>
              <w:sz w:val="12"/>
              <w:szCs w:val="12"/>
              <w:lang w:eastAsia="sv-SE"/>
            </w:rPr>
            <w:drawing>
              <wp:inline distT="0" distB="0" distL="0" distR="0" wp14:anchorId="12FCB31E" wp14:editId="0370393A">
                <wp:extent cx="2047875" cy="471011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H_logo_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670" cy="476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</w:tcPr>
        <w:p w14:paraId="3E2AE8E4" w14:textId="77777777" w:rsidR="009D1246" w:rsidRPr="00553F01" w:rsidRDefault="009D1246" w:rsidP="009D1246">
          <w:pPr>
            <w:spacing w:after="60"/>
            <w:jc w:val="right"/>
            <w:rPr>
              <w:rFonts w:ascii="Franklin Gothic Medium" w:hAnsi="Franklin Gothic Medium" w:cs="Arial"/>
              <w:smallCaps/>
              <w:sz w:val="28"/>
              <w:szCs w:val="28"/>
            </w:rPr>
          </w:pPr>
          <w:r w:rsidRPr="00553F01">
            <w:rPr>
              <w:rFonts w:ascii="Franklin Gothic Medium" w:hAnsi="Franklin Gothic Medium" w:cs="Arial"/>
              <w:smallCaps/>
              <w:sz w:val="28"/>
              <w:szCs w:val="28"/>
            </w:rPr>
            <w:t>kontaktuppgifter</w:t>
          </w:r>
        </w:p>
      </w:tc>
    </w:tr>
    <w:tr w:rsidR="009D1246" w:rsidRPr="00B8355E" w14:paraId="3E2AE8E8" w14:textId="77777777" w:rsidTr="00553F01">
      <w:trPr>
        <w:cantSplit/>
        <w:trHeight w:val="580"/>
      </w:trPr>
      <w:tc>
        <w:tcPr>
          <w:tcW w:w="3767" w:type="dxa"/>
          <w:vMerge/>
        </w:tcPr>
        <w:p w14:paraId="3E2AE8E6" w14:textId="77777777" w:rsidR="009D1246" w:rsidRPr="007B0A2B" w:rsidRDefault="009D1246" w:rsidP="009D1246">
          <w:pPr>
            <w:rPr>
              <w:sz w:val="16"/>
            </w:rPr>
          </w:pPr>
        </w:p>
      </w:tc>
      <w:tc>
        <w:tcPr>
          <w:tcW w:w="5824" w:type="dxa"/>
          <w:vAlign w:val="center"/>
        </w:tcPr>
        <w:p w14:paraId="3E2AE8E7" w14:textId="2BD85FFD" w:rsidR="009D1246" w:rsidRPr="005E6614" w:rsidRDefault="009D1246" w:rsidP="009D1246">
          <w:pPr>
            <w:spacing w:after="60"/>
            <w:jc w:val="right"/>
            <w:rPr>
              <w:rFonts w:ascii="Franklin Gothic Medium" w:hAnsi="Franklin Gothic Medium" w:cs="Times New Roman"/>
              <w:smallCaps/>
            </w:rPr>
          </w:pPr>
          <w:r w:rsidRPr="005E6614">
            <w:rPr>
              <w:rFonts w:ascii="Franklin Gothic Medium" w:hAnsi="Franklin Gothic Medium" w:cs="Times New Roman"/>
              <w:smallCaps/>
            </w:rPr>
            <w:instrText xml:space="preserve">GNU 2021/145</w:instrText>
          </w:r>
        </w:p>
      </w:tc>
    </w:tr>
  </w:tbl>
  <w:p w14:paraId="3E2AE8E9" w14:textId="77777777" w:rsidR="009D1246" w:rsidRPr="009D1246" w:rsidRDefault="009D12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avrop1" w:val="Upp_Form"/>
    <w:docVar w:name="eavrop10" w:val="Upp_HeltDelat"/>
    <w:docVar w:name="eavrop11" w:val="Upp_AvtalsForm"/>
    <w:docVar w:name="eavrop12" w:val="Upp_FornyadGrans"/>
    <w:docVar w:name="eavrop13" w:val="Upp_Information"/>
    <w:docVar w:name="eavrop14" w:val="Upp_Samordnad"/>
    <w:docVar w:name="eavrop15" w:val="Org_Namn"/>
    <w:docVar w:name="eavrop16" w:val="Org_Adress"/>
    <w:docVar w:name="eavrop17" w:val="Org_Postadress"/>
    <w:docVar w:name="eavrop18" w:val="Org_Ort"/>
    <w:docVar w:name="eavrop19" w:val="Org_Tel"/>
    <w:docVar w:name="eavrop2" w:val="Upp_Kategori"/>
    <w:docVar w:name="eavrop20" w:val="Org_Fax"/>
    <w:docVar w:name="eavrop21" w:val="Org_Nr"/>
    <w:docVar w:name="eavrop22" w:val="Org_UpphandlareNamn"/>
    <w:docVar w:name="eavrop23" w:val="Org_UpphandlareEpost"/>
    <w:docVar w:name="eavrop24" w:val="Org_UpphandlareTel"/>
    <w:docVar w:name="eavrop25" w:val="Org_AvtalsagareNamn"/>
    <w:docVar w:name="eavrop26" w:val="Org_AvtalsagareEpost"/>
    <w:docVar w:name="eavrop27" w:val="Org_KvalitetsansvarigsNamn"/>
    <w:docVar w:name="eavrop28" w:val="Org_KvalitetsansvarigsEpost"/>
    <w:docVar w:name="eavrop29" w:val="Dat_Annons"/>
    <w:docVar w:name="eavrop3" w:val="Upp_Varugrupp"/>
    <w:docVar w:name="eavrop30" w:val="Dat_Sistaansokan2"/>
    <w:docVar w:name="eavrop31" w:val="Dat_SistaFragaAnsokan2"/>
    <w:docVar w:name="eavrop32" w:val="Dat_UtskickUnderlag2"/>
    <w:docVar w:name="eavrop33" w:val="Dat_SistaAnbud"/>
    <w:docVar w:name="eavrop34" w:val="Dat_SistaFraga"/>
    <w:docVar w:name="eavrop35" w:val="Dat_Oppna"/>
    <w:docVar w:name="eavrop36" w:val="Dat_Tilldela"/>
    <w:docVar w:name="eavrop37" w:val="Dat_Kontrakt"/>
    <w:docVar w:name="eavrop38" w:val="Dat_Bindande"/>
    <w:docVar w:name="eavrop39" w:val="Dat_AvtalFran"/>
    <w:docVar w:name="eavrop4" w:val="Upp_Namn"/>
    <w:docVar w:name="eavrop40" w:val="Dat_AvtalTill"/>
    <w:docVar w:name="eavrop41" w:val="Dat_FastPris"/>
    <w:docVar w:name="eavrop42" w:val="Dat_Forlangning1"/>
    <w:docVar w:name="eavrop43" w:val="Dat_Forlangning2"/>
    <w:docVar w:name="eavrop44" w:val="Dat_Forlangning3"/>
    <w:docVar w:name="eavrop45" w:val="Dat_Forlangning4"/>
    <w:docVar w:name="eavrop46" w:val="Dat_Forlangning5"/>
    <w:docVar w:name="eavrop47" w:val="Dat_AntalAnnonsDagar"/>
    <w:docVar w:name="eavrop48" w:val="Dat_AntalAnbudsdagar"/>
    <w:docVar w:name="eavrop49" w:val="Dat_AntalProjektdagar"/>
    <w:docVar w:name="eavrop5" w:val="Upp_Omfattning"/>
    <w:docVar w:name="eavrop50" w:val="Dat_AntalUpphandlingsdagar"/>
    <w:docVar w:name="eavrop51" w:val="Dat_AntalDagar"/>
    <w:docVar w:name="eavrop52" w:val="Lev_Postadress"/>
    <w:docVar w:name="eavrop53" w:val="Lev_Kontaktperson"/>
    <w:docVar w:name="eavrop54" w:val="Lev_Kontaktepost"/>
    <w:docVar w:name="eavrop55" w:val="Lev_OrgNr"/>
    <w:docVar w:name="eavrop56" w:val="Lev_Namn"/>
    <w:docVar w:name="eavrop57" w:val="Lev_Adress"/>
    <w:docVar w:name="eavrop58" w:val="Lev_Tel"/>
    <w:docVar w:name="eavrop59" w:val="Lev_SubGroups"/>
    <w:docVar w:name="eavrop6" w:val="Upp_Varde"/>
    <w:docVar w:name="eavrop60" w:val="Rap_ListaProjektgrupp"/>
    <w:docVar w:name="eavrop61" w:val="Rap_AntalIntressenter"/>
    <w:docVar w:name="eavrop62" w:val="Rap_AntalPrenumeranter"/>
    <w:docVar w:name="eavrop63" w:val="Rap_AntalAnsokningar2"/>
    <w:docVar w:name="eavrop64" w:val="Rap_ListaAnsokningar2"/>
    <w:docVar w:name="eavrop65" w:val="Rap_AntalKvalificerade2"/>
    <w:docVar w:name="eavrop66" w:val="Rap_ListaKvalificerade2"/>
    <w:docVar w:name="eavrop67" w:val="Rap_AntalAnbud"/>
    <w:docVar w:name="eavrop68" w:val="Rap_ListaAnbud"/>
    <w:docVar w:name="eavrop69" w:val="Rap_AntalVinnare"/>
    <w:docVar w:name="eavrop7" w:val="Upp_Diarie"/>
    <w:docVar w:name="eavrop70" w:val="Rap_ListVinnare"/>
    <w:docVar w:name="eavrop71" w:val="Rap_InternKommentar"/>
    <w:docVar w:name="eavrop72" w:val="Rap_AnmKvalificering"/>
    <w:docVar w:name="eavrop8" w:val="Upp_CPV"/>
    <w:docVar w:name="eavrop9" w:val="Upp_AntaAnbud"/>
    <w:docVar w:name="eavropG1" w:val="Upphandling"/>
    <w:docVar w:name="eavropG10" w:val="Grunduppgifter"/>
    <w:docVar w:name="eavropG11" w:val="Grunduppgifter"/>
    <w:docVar w:name="eavropG12" w:val="Grunduppgifter"/>
    <w:docVar w:name="eavropG13" w:val="Grunduppgifter"/>
    <w:docVar w:name="eavropG14" w:val="Grunduppgifter"/>
    <w:docVar w:name="eavropG15" w:val="Organisationen"/>
    <w:docVar w:name="eavropG16" w:val="Organisationen"/>
    <w:docVar w:name="eavropG17" w:val="Organisationen"/>
    <w:docVar w:name="eavropG18" w:val="Organisationen"/>
    <w:docVar w:name="eavropG19" w:val="Organisationen"/>
    <w:docVar w:name="eavropG2" w:val="Upphandling"/>
    <w:docVar w:name="eavropG20" w:val="Organisationen"/>
    <w:docVar w:name="eavropG21" w:val="Organisationen"/>
    <w:docVar w:name="eavropG22" w:val="Organisationen"/>
    <w:docVar w:name="eavropG23" w:val="Organisationen"/>
    <w:docVar w:name="eavropG24" w:val="Organisationen"/>
    <w:docVar w:name="eavropG25" w:val="Organisationen"/>
    <w:docVar w:name="eavropG26" w:val="Organisationen"/>
    <w:docVar w:name="eavropG27" w:val="Organisationen"/>
    <w:docVar w:name="eavropG28" w:val="Organisationen"/>
    <w:docVar w:name="eavropG29" w:val="Dateringar"/>
    <w:docVar w:name="eavropG3" w:val="Upphandling"/>
    <w:docVar w:name="eavropG30" w:val="Dateringar"/>
    <w:docVar w:name="eavropG31" w:val="Dateringar"/>
    <w:docVar w:name="eavropG32" w:val="Dateringar"/>
    <w:docVar w:name="eavropG33" w:val="Dateringar"/>
    <w:docVar w:name="eavropG34" w:val="Dateringar"/>
    <w:docVar w:name="eavropG35" w:val="Dateringar"/>
    <w:docVar w:name="eavropG36" w:val="Dateringar"/>
    <w:docVar w:name="eavropG37" w:val="Dateringar"/>
    <w:docVar w:name="eavropG38" w:val="Dateringar"/>
    <w:docVar w:name="eavropG39" w:val="Dateringar"/>
    <w:docVar w:name="eavropG4" w:val="Upphandling"/>
    <w:docVar w:name="eavropG40" w:val="Dateringar"/>
    <w:docVar w:name="eavropG41" w:val="Dateringar"/>
    <w:docVar w:name="eavropG42" w:val="Dateringar"/>
    <w:docVar w:name="eavropG43" w:val="Dateringar"/>
    <w:docVar w:name="eavropG44" w:val="Dateringar"/>
    <w:docVar w:name="eavropG45" w:val="Dateringar"/>
    <w:docVar w:name="eavropG46" w:val="Dateringar"/>
    <w:docVar w:name="eavropG47" w:val="Dateringar"/>
    <w:docVar w:name="eavropG48" w:val="Dateringar"/>
    <w:docVar w:name="eavropG49" w:val="Dateringar"/>
    <w:docVar w:name="eavropG5" w:val="Upphandling"/>
    <w:docVar w:name="eavropG50" w:val="Dateringar"/>
    <w:docVar w:name="eavropG51" w:val="Dateringar"/>
    <w:docVar w:name="eavropG52" w:val="Vinnande Leverantör"/>
    <w:docVar w:name="eavropG53" w:val="Vinnande Leverantör"/>
    <w:docVar w:name="eavropG54" w:val="Vinnande Leverantör"/>
    <w:docVar w:name="eavropG55" w:val="Vinnande Leverantör"/>
    <w:docVar w:name="eavropG56" w:val="Vinnande Leverantör"/>
    <w:docVar w:name="eavropG57" w:val="Vinnande Leverantör"/>
    <w:docVar w:name="eavropG58" w:val="Vinnande Leverantör"/>
    <w:docVar w:name="eavropG59" w:val="Vinnande Leverantör"/>
    <w:docVar w:name="eavropG6" w:val="Upphandling"/>
    <w:docVar w:name="eavropG60" w:val="Rapportinformation"/>
    <w:docVar w:name="eavropG61" w:val="Rapportinformation"/>
    <w:docVar w:name="eavropG62" w:val="Rapportinformation"/>
    <w:docVar w:name="eavropG63" w:val="Rapportinformation"/>
    <w:docVar w:name="eavropG64" w:val="Rapportinformation"/>
    <w:docVar w:name="eavropG65" w:val="Rapportinformation"/>
    <w:docVar w:name="eavropG66" w:val="Rapportinformation"/>
    <w:docVar w:name="eavropG67" w:val="Rapportinformation"/>
    <w:docVar w:name="eavropG68" w:val="Rapportinformation"/>
    <w:docVar w:name="eavropG69" w:val="Rapportinformation"/>
    <w:docVar w:name="eavropG7" w:val="Upphandling"/>
    <w:docVar w:name="eavropG70" w:val="Rapportinformation"/>
    <w:docVar w:name="eavropG71" w:val="Rapportinformation"/>
    <w:docVar w:name="eavropG72" w:val="Rapportinformation"/>
    <w:docVar w:name="eavropG8" w:val="Upphandling"/>
    <w:docVar w:name="eavropG9" w:val="Grunduppgifter"/>
    <w:docVar w:name="eavropX1" w:val="Upphandlingsförfarande"/>
    <w:docVar w:name="eavropX10" w:val="Typ av utvärdering. Helt eller delat anbud."/>
    <w:docVar w:name="eavropX11" w:val="Typ av avtal: rangordnat, förnyad konkurrens, komboavtal eller avtal med 1 leverantör."/>
    <w:docVar w:name="eavropX12" w:val="Gräns när förnyad konkurrensutsättning ska användas. Gäller för rangordnade avtal."/>
    <w:docVar w:name="eavropX13" w:val="Beskrivning av fråga svar, anbudsinlämning och avtalstyp riktad till leverantören."/>
    <w:docVar w:name="eavropX14" w:val="Listar vilka upphandlingen samordnas med"/>
    <w:docVar w:name="eavropX15" w:val="Organisationens namn"/>
    <w:docVar w:name="eavropX16" w:val="Organisationens Adress"/>
    <w:docVar w:name="eavropX17" w:val="Organisationens Postadress"/>
    <w:docVar w:name="eavropX18" w:val="Organisationens Ort"/>
    <w:docVar w:name="eavropX19" w:val="Organisationens Telefonnummer"/>
    <w:docVar w:name="eavropX2" w:val="Avtalets kategori. Namnet som information i upphandlingen och för att kategorisera avtalen i avtalsdatabasen."/>
    <w:docVar w:name="eavropX20" w:val="Organisationens Telefaxnummer"/>
    <w:docVar w:name="eavropX21" w:val="Vårt organisationsnummer"/>
    <w:docVar w:name="eavropX22" w:val="Ansvarig upphandlares namn"/>
    <w:docVar w:name="eavropX23" w:val="Ansvarig upphandlares e-post"/>
    <w:docVar w:name="eavropX24" w:val="Ansvarig upphandlares telefon"/>
    <w:docVar w:name="eavropX25" w:val="Avtalsägarens namn"/>
    <w:docVar w:name="eavropX26" w:val="Avtalsägarens e-post"/>
    <w:docVar w:name="eavropX27" w:val="Namn på kvalitetsansvarig för avtalet"/>
    <w:docVar w:name="eavropX28" w:val="E-post till kvalitetsansvarig för avtalet"/>
    <w:docVar w:name="eavropX29" w:val="Första dag då annonsen kan publiceras"/>
    <w:docVar w:name="eavropX3" w:val="Avtalets varugrupp. Namnet som information i upphandlingen och för att gruppera avtalen i avtalsdatabasen."/>
    <w:docVar w:name="eavropX30" w:val="Sista dag för att inkomma med ansökan (sel, urv, förh.)"/>
    <w:docVar w:name="eavropX31" w:val="Sista dag för frågor ansökan (sel, urv, förh.)"/>
    <w:docVar w:name="eavropX32" w:val="Datum för utskick av förfrågningsunderlag till kvalificerade leverantörer (sel, urv, förh.)"/>
    <w:docVar w:name="eavropX33" w:val="Sista anbudsdag"/>
    <w:docVar w:name="eavropX34" w:val="Sista dag att inkomma med frågor"/>
    <w:docVar w:name="eavropX35" w:val="Anbudsöppning"/>
    <w:docVar w:name="eavropX36" w:val="Datum för tilldelningsbeslut"/>
    <w:docVar w:name="eavropX37" w:val="Datum för kontraktstilldelning"/>
    <w:docVar w:name="eavropX38" w:val="Anbudet bindande t.o.m"/>
    <w:docVar w:name="eavropX39" w:val="Avtalsperiod från"/>
    <w:docVar w:name="eavropX4" w:val="Upphandlingens namn"/>
    <w:docVar w:name="eavropX40" w:val="Avtalsperiod till"/>
    <w:docVar w:name="eavropX41" w:val="Avtalade priser fasta t.o.m"/>
    <w:docVar w:name="eavropX42" w:val="Förlängningsoption1"/>
    <w:docVar w:name="eavropX43" w:val="Förlängningsoption2"/>
    <w:docVar w:name="eavropX44" w:val="Förlängningsoption3"/>
    <w:docVar w:name="eavropX45" w:val="Förlängningsoption4"/>
    <w:docVar w:name="eavropX46" w:val="Förlängningsoption5"/>
    <w:docVar w:name="eavropX47" w:val="Antal dagar mellan annonsering och sista anbudsdag/ansökningsdag i (sel, urv, förh.)"/>
    <w:docVar w:name="eavropX48" w:val="Antal dagar mellan annons och sista anbudsdag eller mellan utskick underlag och sista anbudsdag (sel, urv, förh)"/>
    <w:docVar w:name="eavropX49" w:val="Antal dagar mellan start och annonsering"/>
    <w:docVar w:name="eavropX5" w:val="Beskrivning av upphandlingens omfattning"/>
    <w:docVar w:name="eavropX50" w:val="Antal dagar mellan annons och kontrakt eller mellan utskick underlag och kontrakt (sel, urv, förh)"/>
    <w:docVar w:name="eavropX51" w:val="Antal dagar hela projektet"/>
    <w:docVar w:name="eavropX52" w:val="Postadress Vinnande anbud"/>
    <w:docVar w:name="eavropX53" w:val="Kontaktperson Vinnande anbud"/>
    <w:docVar w:name="eavropX54" w:val="Kontakt e-post Vinnande anbud"/>
    <w:docVar w:name="eavropX55" w:val="Organisationsnummer Vinnande anbud"/>
    <w:docVar w:name="eavropX56" w:val="Företagsnamn Vinnande anbud"/>
    <w:docVar w:name="eavropX57" w:val="Adress Vinnande anbud"/>
    <w:docVar w:name="eavropX58" w:val="Telefon Vinnande anbud"/>
    <w:docVar w:name="eavropX59" w:val="Undergrupp Vinnande anbud"/>
    <w:docVar w:name="eavropX6" w:val="Upphandlingens värde"/>
    <w:docVar w:name="eavropX60" w:val="Lista på projektmedlemmar"/>
    <w:docVar w:name="eavropX61" w:val="Antal intressenter som meddelades om denna upphandling vid annonseringstillfället"/>
    <w:docVar w:name="eavropX62" w:val="Antal som hämtat förfrågningsunderlaget"/>
    <w:docVar w:name="eavropX63" w:val="Antal företag som inkommit med ansökan i (sel, urv, förh)"/>
    <w:docVar w:name="eavropX64" w:val="Lista med sökande företag (sel, urv, förh)"/>
    <w:docVar w:name="eavropX65" w:val="Antal kvalificerade företag (sel, urv, förh)"/>
    <w:docVar w:name="eavropX66" w:val="Lista med kvalificerade företag (sel, urv, förh)"/>
    <w:docVar w:name="eavropX67" w:val="Antal inkomna anbud"/>
    <w:docVar w:name="eavropX68" w:val="Lista med inkomna anbud"/>
    <w:docVar w:name="eavropX69" w:val="Antal vinnande anbud"/>
    <w:docVar w:name="eavropX7" w:val="Upphandlingens diarienummer"/>
    <w:docVar w:name="eavropX70" w:val="Lista med vinnande anbud"/>
    <w:docVar w:name="eavropX71" w:val="Lista med anbudsgivare och inter kommentar"/>
    <w:docVar w:name="eavropX72" w:val="Lista med anbudsgivare och diskning-kommentar"/>
    <w:docVar w:name="eavropX8" w:val="Upphandlingens valda CPV-kodning"/>
    <w:docVar w:name="eavropX9" w:val="Hur anbud antas. Kan vara lägsta pris eller ekonomiskt mest fördelaktiga."/>
  </w:docVars>
  <w:rsids>
    <w:rsidRoot w:val="00395017"/>
    <w:rsid w:val="000A51A6"/>
    <w:rsid w:val="00121BDF"/>
    <w:rsid w:val="00125E80"/>
    <w:rsid w:val="00127046"/>
    <w:rsid w:val="001E23AB"/>
    <w:rsid w:val="001F5FDE"/>
    <w:rsid w:val="00200F73"/>
    <w:rsid w:val="00243B71"/>
    <w:rsid w:val="002504C3"/>
    <w:rsid w:val="00274782"/>
    <w:rsid w:val="002E7ACE"/>
    <w:rsid w:val="00395017"/>
    <w:rsid w:val="003A0713"/>
    <w:rsid w:val="00454DEA"/>
    <w:rsid w:val="0048134C"/>
    <w:rsid w:val="00542DE2"/>
    <w:rsid w:val="00553F01"/>
    <w:rsid w:val="005C292C"/>
    <w:rsid w:val="005D5862"/>
    <w:rsid w:val="005E6614"/>
    <w:rsid w:val="006670A5"/>
    <w:rsid w:val="00736E8F"/>
    <w:rsid w:val="007A7F13"/>
    <w:rsid w:val="007C794D"/>
    <w:rsid w:val="007E3EAC"/>
    <w:rsid w:val="009022D2"/>
    <w:rsid w:val="00944CC9"/>
    <w:rsid w:val="009B4A90"/>
    <w:rsid w:val="009D1246"/>
    <w:rsid w:val="00B8355E"/>
    <w:rsid w:val="00BC149F"/>
    <w:rsid w:val="00C10068"/>
    <w:rsid w:val="00C566B2"/>
    <w:rsid w:val="00CA08ED"/>
    <w:rsid w:val="00CD41E8"/>
    <w:rsid w:val="00D364C0"/>
    <w:rsid w:val="00D61705"/>
    <w:rsid w:val="00DC0D79"/>
    <w:rsid w:val="00E42E78"/>
    <w:rsid w:val="00E43443"/>
    <w:rsid w:val="00E84560"/>
    <w:rsid w:val="00EC5374"/>
    <w:rsid w:val="00E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AE85A"/>
  <w15:docId w15:val="{751D8582-479B-4778-AE8B-85948B6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01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C7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01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6B2"/>
  </w:style>
  <w:style w:type="paragraph" w:styleId="Sidfot">
    <w:name w:val="footer"/>
    <w:basedOn w:val="Normal"/>
    <w:link w:val="SidfotChar"/>
    <w:uiPriority w:val="99"/>
    <w:unhideWhenUsed/>
    <w:rsid w:val="00C56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6B2"/>
  </w:style>
  <w:style w:type="character" w:customStyle="1" w:styleId="Rubrik1Char">
    <w:name w:val="Rubrik 1 Char"/>
    <w:basedOn w:val="Standardstycketeckensnitt"/>
    <w:link w:val="Rubrik1"/>
    <w:uiPriority w:val="9"/>
    <w:rsid w:val="007C7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microsoft.com/office/2006/relationships/keyMapCustomizations" Target="customization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Hasselström</dc:creator>
  <cp:lastModifiedBy>Madelene Nyberg</cp:lastModifiedBy>
  <cp:revision>8</cp:revision>
  <cp:lastPrinted>2016-06-01T11:36:00Z</cp:lastPrinted>
  <dcterms:created xsi:type="dcterms:W3CDTF">2019-06-12T08:57:00Z</dcterms:created>
  <dcterms:modified xsi:type="dcterms:W3CDTF">2019-12-20T07:12:00Z</dcterms:modified>
</cp:coreProperties>
</file>